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proofErr w:type="spellStart"/>
      <w:r w:rsidRPr="0015742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Admiterea</w:t>
      </w:r>
      <w:proofErr w:type="spellEnd"/>
      <w:r w:rsidRPr="0015742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pentru</w:t>
      </w:r>
      <w:proofErr w:type="spellEnd"/>
      <w:r w:rsidRPr="0015742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clasa</w:t>
      </w:r>
      <w:proofErr w:type="spellEnd"/>
      <w:r w:rsidRPr="0015742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a IX-a,</w:t>
      </w:r>
      <w:r w:rsidR="00010BA1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201</w:t>
      </w:r>
      <w:r w:rsidR="0072052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7</w:t>
      </w:r>
      <w:r w:rsidR="00010BA1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-201</w:t>
      </w:r>
      <w:r w:rsidR="0072052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8</w:t>
      </w:r>
      <w:bookmarkStart w:id="0" w:name="_GoBack"/>
      <w:bookmarkEnd w:id="0"/>
      <w:r w:rsidR="00010BA1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,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fr-FR"/>
        </w:rPr>
      </w:pPr>
      <w:r w:rsidRPr="0015742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Start"/>
      <w:r w:rsidRPr="00157420">
        <w:rPr>
          <w:rFonts w:ascii="Times New Roman" w:eastAsia="Times New Roman" w:hAnsi="Times New Roman" w:cs="Times New Roman"/>
          <w:b/>
          <w:sz w:val="36"/>
          <w:szCs w:val="36"/>
          <w:u w:val="single"/>
          <w:lang w:val="fr-FR"/>
        </w:rPr>
        <w:t>profil</w:t>
      </w:r>
      <w:proofErr w:type="gramEnd"/>
      <w:r w:rsidRPr="00157420">
        <w:rPr>
          <w:rFonts w:ascii="Times New Roman" w:eastAsia="Times New Roman" w:hAnsi="Times New Roman" w:cs="Times New Roman"/>
          <w:b/>
          <w:sz w:val="36"/>
          <w:szCs w:val="36"/>
          <w:u w:val="single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sz w:val="36"/>
          <w:szCs w:val="36"/>
          <w:u w:val="single"/>
          <w:lang w:val="fr-FR"/>
        </w:rPr>
        <w:t>teologic</w:t>
      </w:r>
      <w:proofErr w:type="spellEnd"/>
      <w:r w:rsidRPr="00157420">
        <w:rPr>
          <w:rFonts w:ascii="Times New Roman" w:eastAsia="Times New Roman" w:hAnsi="Times New Roman" w:cs="Times New Roman"/>
          <w:b/>
          <w:sz w:val="36"/>
          <w:szCs w:val="36"/>
          <w:u w:val="single"/>
          <w:lang w:val="fr-FR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b/>
          <w:sz w:val="36"/>
          <w:szCs w:val="36"/>
          <w:u w:val="single"/>
          <w:lang w:val="fr-FR"/>
        </w:rPr>
        <w:t>specializarea</w:t>
      </w:r>
      <w:proofErr w:type="spellEnd"/>
      <w:r w:rsidRPr="00157420">
        <w:rPr>
          <w:rFonts w:ascii="Times New Roman" w:eastAsia="Times New Roman" w:hAnsi="Times New Roman" w:cs="Times New Roman"/>
          <w:b/>
          <w:sz w:val="36"/>
          <w:szCs w:val="36"/>
          <w:u w:val="single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sz w:val="36"/>
          <w:szCs w:val="36"/>
          <w:u w:val="single"/>
          <w:lang w:val="fr-FR"/>
        </w:rPr>
        <w:t>teologie</w:t>
      </w:r>
      <w:proofErr w:type="spellEnd"/>
      <w:r w:rsidRPr="00157420">
        <w:rPr>
          <w:rFonts w:ascii="Times New Roman" w:eastAsia="Times New Roman" w:hAnsi="Times New Roman" w:cs="Times New Roman"/>
          <w:b/>
          <w:sz w:val="36"/>
          <w:szCs w:val="36"/>
          <w:u w:val="single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sz w:val="36"/>
          <w:szCs w:val="36"/>
          <w:u w:val="single"/>
          <w:lang w:val="fr-FR"/>
        </w:rPr>
        <w:t>ortodoxă</w:t>
      </w:r>
      <w:proofErr w:type="spellEnd"/>
    </w:p>
    <w:p w:rsidR="00157420" w:rsidRPr="00157420" w:rsidRDefault="00157420" w:rsidP="0015742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val="fr-FR"/>
        </w:rPr>
      </w:pPr>
      <w:r w:rsidRPr="00157420">
        <w:rPr>
          <w:rFonts w:ascii="TimesNewRoman" w:eastAsia="Times New Roman" w:hAnsi="TimesNewRoman" w:cs="TimesNewRoman"/>
          <w:color w:val="FF0000"/>
          <w:sz w:val="24"/>
          <w:szCs w:val="24"/>
          <w:lang w:val="fr-FR"/>
        </w:rPr>
        <w:tab/>
      </w:r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La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seminariile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teologice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ortodoxe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cursuri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zi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, se pot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înscrie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absolvenţi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gimnaziu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 </w:t>
      </w:r>
      <w:r w:rsidRPr="00157420">
        <w:rPr>
          <w:rFonts w:ascii="TimesNewRoman" w:eastAsia="Times New Roman" w:hAnsi="TimesNewRoman" w:cs="TimesNewRoman"/>
          <w:sz w:val="24"/>
          <w:szCs w:val="24"/>
        </w:rPr>
        <w:t xml:space="preserve">care au media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</w:rPr>
        <w:t>generală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</w:rPr>
        <w:t xml:space="preserve"> de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</w:rPr>
        <w:t>absolvire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</w:rPr>
        <w:t xml:space="preserve"> a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</w:rPr>
        <w:t>claselor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</w:rPr>
        <w:t xml:space="preserve"> a V-a – a VIII-a minimum 7,00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</w:rPr>
        <w:t>si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</w:rPr>
        <w:t xml:space="preserve"> media la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</w:rPr>
        <w:t>purtare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</w:rPr>
        <w:t xml:space="preserve"> 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</w:rPr>
        <w:t>în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</w:rPr>
        <w:t xml:space="preserve">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</w:rPr>
        <w:t>clasele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</w:rPr>
        <w:t xml:space="preserve"> a V-a – a VIII-a minimum 9.00.</w:t>
      </w:r>
    </w:p>
    <w:p w:rsidR="00157420" w:rsidRPr="00157420" w:rsidRDefault="00157420" w:rsidP="0015742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val="fr-FR"/>
        </w:rPr>
      </w:pPr>
      <w:r w:rsidRPr="00157420">
        <w:rPr>
          <w:rFonts w:ascii="TimesNewRoman" w:eastAsia="Times New Roman" w:hAnsi="TimesNewRoman" w:cs="TimesNewRoman"/>
          <w:sz w:val="24"/>
          <w:szCs w:val="24"/>
        </w:rPr>
        <w:tab/>
      </w:r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La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solicitarea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conducerii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cultului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ortodox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, pot fi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admisi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 la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seminariile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teologice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ortodoxe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cursuri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zi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pe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locurile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rămase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libere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, si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vieţuitori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din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mânăstiri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absolvenţi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gimnaziu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, care au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depăsit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vârsta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 xml:space="preserve"> de 18 </w:t>
      </w:r>
      <w:proofErr w:type="spellStart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ani</w:t>
      </w:r>
      <w:proofErr w:type="spellEnd"/>
      <w:r w:rsidRPr="00157420">
        <w:rPr>
          <w:rFonts w:ascii="TimesNewRoman" w:eastAsia="Times New Roman" w:hAnsi="TimesNewRoman" w:cs="TimesNewRoman"/>
          <w:sz w:val="24"/>
          <w:szCs w:val="24"/>
          <w:lang w:val="fr-FR"/>
        </w:rPr>
        <w:t>.</w:t>
      </w:r>
    </w:p>
    <w:p w:rsidR="00010BA1" w:rsidRPr="00157420" w:rsidRDefault="00010BA1" w:rsidP="0015742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val="fr-FR"/>
        </w:rPr>
      </w:pP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Vizita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medicală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obligatorie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eliminatorie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organizează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probe </w:t>
      </w:r>
      <w:proofErr w:type="gram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aptitudini</w:t>
      </w:r>
      <w:proofErr w:type="spellEnd"/>
      <w:proofErr w:type="gram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orale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scrise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15742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Acte </w:t>
      </w:r>
      <w:proofErr w:type="spellStart"/>
      <w:r w:rsidRPr="0015742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necesare</w:t>
      </w:r>
      <w:proofErr w:type="spellEnd"/>
      <w:r w:rsidRPr="0015742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pentru</w:t>
      </w:r>
      <w:proofErr w:type="spellEnd"/>
      <w:r w:rsidRPr="0015742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înscriere</w:t>
      </w:r>
      <w:proofErr w:type="spellEnd"/>
      <w:r w:rsidRPr="0015742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la </w:t>
      </w:r>
      <w:proofErr w:type="spellStart"/>
      <w:r w:rsidRPr="0015742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Seminarul</w:t>
      </w:r>
      <w:proofErr w:type="spellEnd"/>
      <w:r w:rsidRPr="0015742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Teologic</w:t>
      </w:r>
      <w:proofErr w:type="spellEnd"/>
      <w:r w:rsidRPr="0015742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(</w:t>
      </w:r>
      <w:proofErr w:type="spellStart"/>
      <w:r w:rsidRPr="0015742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clasa</w:t>
      </w:r>
      <w:proofErr w:type="spellEnd"/>
      <w:r w:rsidRPr="0015742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a IX-a) :</w:t>
      </w:r>
    </w:p>
    <w:p w:rsidR="00157420" w:rsidRPr="00157420" w:rsidRDefault="00157420" w:rsidP="001574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carte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identitate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gram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proofErr w:type="gram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candidatului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(original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copie) ; </w:t>
      </w:r>
    </w:p>
    <w:p w:rsidR="00157420" w:rsidRPr="00157420" w:rsidRDefault="00157420" w:rsidP="001574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documente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identitate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părinţilor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doar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copie ;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acolo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unde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se vor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aduce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copii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după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carţille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identitate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tutorilor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precum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copii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după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hotărârea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judecătorească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 ;</w:t>
      </w:r>
    </w:p>
    <w:p w:rsidR="00157420" w:rsidRPr="00157420" w:rsidRDefault="00157420" w:rsidP="001574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certificat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naştere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(original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copie);</w:t>
      </w:r>
    </w:p>
    <w:p w:rsidR="00157420" w:rsidRPr="00157420" w:rsidRDefault="00157420" w:rsidP="001574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certificat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botez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ortodox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– copie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legalizată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157420" w:rsidRPr="00157420" w:rsidRDefault="00157420" w:rsidP="001574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fişă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înscriere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(original),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eliberată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unitatea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învăţământ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candidatul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proofErr w:type="gram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absolvit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clasa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VIII-a ; </w:t>
      </w:r>
    </w:p>
    <w:p w:rsidR="00157420" w:rsidRPr="00157420" w:rsidRDefault="00157420" w:rsidP="001574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certificat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capacitate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doar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cei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promoţiile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anterioare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);</w:t>
      </w:r>
    </w:p>
    <w:p w:rsidR="00157420" w:rsidRPr="00157420" w:rsidRDefault="00157420" w:rsidP="001574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recomandarea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parohial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157420" w:rsidRPr="00157420" w:rsidRDefault="00157420" w:rsidP="001574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binecuvântarea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chiriarhului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(se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eliberează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către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Centrul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Eparhial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Huşi);</w:t>
      </w:r>
    </w:p>
    <w:p w:rsidR="00157420" w:rsidRPr="00157420" w:rsidRDefault="00157420" w:rsidP="001574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foaie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matricolă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adeverinţă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eliberată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unitatea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învăţământ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candidatul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proofErr w:type="gram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absolvit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clasa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VIII-a)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rezulte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următoarele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157420" w:rsidRPr="00157420" w:rsidRDefault="00157420" w:rsidP="0015742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~ 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studiat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Religia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clasele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V – VIII;</w:t>
      </w:r>
    </w:p>
    <w:p w:rsidR="00157420" w:rsidRPr="00157420" w:rsidRDefault="00157420" w:rsidP="0015742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~ media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generală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clasele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V - VIII (minimum </w:t>
      </w:r>
      <w:r>
        <w:rPr>
          <w:rFonts w:ascii="Times New Roman" w:eastAsia="Times New Roman" w:hAnsi="Times New Roman" w:cs="Times New Roman"/>
          <w:sz w:val="24"/>
          <w:szCs w:val="24"/>
        </w:rPr>
        <w:t>7, 00)</w:t>
      </w:r>
      <w:r w:rsidRPr="001574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7420" w:rsidRPr="00157420" w:rsidRDefault="00157420" w:rsidP="0015742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~ media la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purtare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clasele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 - VIII (minimum 9, 00);</w:t>
      </w:r>
    </w:p>
    <w:p w:rsidR="00157420" w:rsidRPr="00157420" w:rsidRDefault="00157420" w:rsidP="001574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aviz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epidemiologic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eliberat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medicul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familie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 ;</w:t>
      </w:r>
    </w:p>
    <w:p w:rsidR="00157420" w:rsidRPr="00157420" w:rsidRDefault="00157420" w:rsidP="001574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adeverinţă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vaccinările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eliberată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medicul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familie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 ;</w:t>
      </w:r>
    </w:p>
    <w:p w:rsidR="00157420" w:rsidRPr="00157420" w:rsidRDefault="00157420" w:rsidP="001574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adeverinţă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eliberată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medicul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familie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bolile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cronice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fie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trecută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mentiunea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 "este / nu este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evidenţa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noastră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epilepsie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boli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psihice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";</w:t>
      </w:r>
    </w:p>
    <w:p w:rsidR="00157420" w:rsidRPr="00157420" w:rsidRDefault="00157420" w:rsidP="001574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fişă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tip auto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adeverinţe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15742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medicii</w:t>
      </w:r>
      <w:proofErr w:type="spellEnd"/>
      <w:r w:rsidRPr="0015742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specialişti</w:t>
      </w:r>
      <w:proofErr w:type="spellEnd"/>
      <w:r w:rsidRPr="0015742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cuprindă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următoarele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examene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pulmonar</w:t>
      </w:r>
      <w:proofErr w:type="spellEnd"/>
      <w:proofErr w:type="gram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boli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interne, O.R.L.,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oftalmologie</w:t>
      </w:r>
      <w:proofErr w:type="spellEnd"/>
    </w:p>
    <w:p w:rsidR="00157420" w:rsidRPr="00157420" w:rsidRDefault="00157420" w:rsidP="001574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declaraţie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propria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răspundere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părintelui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tutorelui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precum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elevul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candidează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suferă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nu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suferă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afecţiuni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cardiace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afecţiuni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renale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afecţiuni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digestive,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astm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bronşic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afecţiunui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organelor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simţ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ochi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urechi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),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diabet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hepatită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epilepsie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alte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afecţiuni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neuro –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psihice</w:t>
      </w:r>
      <w:proofErr w:type="spellEnd"/>
      <w:proofErr w:type="gram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..</w:t>
      </w:r>
      <w:proofErr w:type="gramEnd"/>
    </w:p>
    <w:p w:rsidR="00157420" w:rsidRPr="00157420" w:rsidRDefault="00157420" w:rsidP="001574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dosar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şină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</w:pPr>
      <w:r w:rsidRPr="001574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lastRenderedPageBreak/>
        <w:t xml:space="preserve">PROBELE </w:t>
      </w:r>
      <w:proofErr w:type="gramStart"/>
      <w:r w:rsidRPr="001574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DE APTITUDINI</w:t>
      </w:r>
      <w:proofErr w:type="gramEnd"/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</w:pPr>
      <w:r w:rsidRPr="001574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PENTRU ADMITEREA ÎN CLASA DE TEOLOGIE ORTODOXĂ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  <w:t>PROBE ORALE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a)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verificarea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dicţiei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prin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: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rostirea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uneia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rugăciunile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15742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Îm</w:t>
      </w:r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părate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ceresc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Preasfântă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Treime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Tatăl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nostru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Psalmu1 50,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Crezul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Cuvine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-se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cu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adevărat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Apărătoare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Doamnă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;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  <w:r w:rsidRPr="001574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b) </w:t>
      </w:r>
      <w:proofErr w:type="spellStart"/>
      <w:proofErr w:type="gramStart"/>
      <w:r w:rsidRPr="00157420">
        <w:rPr>
          <w:rFonts w:ascii="Times New Roman" w:eastAsia="Times New Roman" w:hAnsi="Times New Roman" w:cs="Times New Roman"/>
          <w:sz w:val="24"/>
          <w:szCs w:val="24"/>
          <w:u w:val="single"/>
        </w:rPr>
        <w:t>verificarea</w:t>
      </w:r>
      <w:proofErr w:type="spellEnd"/>
      <w:proofErr w:type="gramEnd"/>
      <w:r w:rsidRPr="001574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u w:val="single"/>
        </w:rPr>
        <w:t>aptitudinilor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u w:val="single"/>
        </w:rPr>
        <w:t>muzicale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u w:val="single"/>
        </w:rPr>
        <w:t>prin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intonarea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uneia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cântări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bisericeşti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Sfinte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Dumnezeule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Cu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noi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Dumnezeu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;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Doamne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puterilor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Troparul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Învierii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Tatăl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nostru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Troparul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Rusaliilor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Fie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numele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Domnului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binecuvantat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Binecuvantat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eşti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Hristoase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Dumnezeul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nostru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Colinde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conţinut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religios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intonarea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câantec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patriotic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: (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Desteaptă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-te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române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;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Limba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noastră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- AI.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Cristea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Ţ</w:t>
      </w:r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ara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mea</w:t>
      </w: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- D. G.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Chiriac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Imnul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eroilor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- I. Bratianu; </w:t>
      </w:r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Pui de lei</w:t>
      </w: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- I. Bratianu) 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57420">
        <w:rPr>
          <w:rFonts w:ascii="Times New Roman" w:eastAsia="Times New Roman" w:hAnsi="Times New Roman" w:cs="Times New Roman"/>
          <w:sz w:val="24"/>
          <w:szCs w:val="24"/>
        </w:rPr>
        <w:t>verificarea</w:t>
      </w:r>
      <w:proofErr w:type="spellEnd"/>
      <w:proofErr w:type="gram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auzului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muzical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luarea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tonului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pian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intonarea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gamei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Do major, 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arpegiului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sunete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gamă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742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verificarea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simţului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ritmic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5742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examenul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proba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muzicală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verifica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noţiunile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teoretice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57420">
        <w:rPr>
          <w:rFonts w:ascii="Times New Roman" w:eastAsia="Times New Roman" w:hAnsi="Times New Roman" w:cs="Times New Roman"/>
          <w:sz w:val="24"/>
          <w:szCs w:val="24"/>
        </w:rPr>
        <w:t>Probele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orale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apreciate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</w:rPr>
        <w:t>calificativul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sz w:val="24"/>
          <w:szCs w:val="24"/>
        </w:rPr>
        <w:t>admis</w:t>
      </w:r>
      <w:proofErr w:type="spellEnd"/>
      <w:r w:rsidRPr="00157420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157420">
        <w:rPr>
          <w:rFonts w:ascii="Times New Roman" w:eastAsia="Times New Roman" w:hAnsi="Times New Roman" w:cs="Times New Roman"/>
          <w:b/>
          <w:sz w:val="24"/>
          <w:szCs w:val="24"/>
        </w:rPr>
        <w:t>respins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1574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  <w:t>PROBE SCRISE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Proba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scrisă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consta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într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-o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lucrare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durata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două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ore, la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Religie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Subiectele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proba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scrisă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elaborează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programa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şcolară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Religie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clasele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VII-VIII.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Lucrarea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scrisă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apreciază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note de la 1 la 10. </w:t>
      </w: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Probele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scrise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evaluate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note. Nota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minimă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admitere</w:t>
      </w:r>
      <w:proofErr w:type="spellEnd"/>
      <w:proofErr w:type="gram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fiecare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probă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este 6.00.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Candidaţii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la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proba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orală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obţin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calificativul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FR"/>
        </w:rPr>
        <w:t>respins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nu mai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susţin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proba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scrisă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La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probele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orale  nu se admit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contestaţii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ci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numai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probele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scrise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Media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finală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admitere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calculeaza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astfel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</w:t>
      </w:r>
    </w:p>
    <w:p w:rsidR="00157420" w:rsidRPr="00157420" w:rsidRDefault="00157420" w:rsidP="001574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(3 MA + Apt) : 4 =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MFA</w:t>
      </w:r>
      <w:proofErr w:type="gram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,unde</w:t>
      </w:r>
      <w:proofErr w:type="spellEnd"/>
      <w:proofErr w:type="gram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157420" w:rsidRPr="00157420" w:rsidRDefault="00157420" w:rsidP="001574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MA = media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admitere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obţinută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Metodologiei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organizare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şi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desfasurare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admiterii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în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învăţământul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liceal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şi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profesional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de stat</w:t>
      </w: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157420" w:rsidRPr="00157420" w:rsidRDefault="00157420" w:rsidP="001574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Apt = nota la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proba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scrisă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specializarea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teologie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:rsidR="00157420" w:rsidRPr="00157420" w:rsidRDefault="00157420" w:rsidP="001574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MFA= media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finală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admitere</w:t>
      </w:r>
      <w:proofErr w:type="spellEnd"/>
    </w:p>
    <w:p w:rsidR="00157420" w:rsidRPr="00157420" w:rsidRDefault="00157420" w:rsidP="001574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Media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finală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minimă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admitere</w:t>
      </w:r>
      <w:proofErr w:type="spellEnd"/>
      <w:proofErr w:type="gram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este 6.00. La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medii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egale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departajarea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candidaţilor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va face dupa media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obţinută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testele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naţionale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Dacă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egalitatea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persistă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departajarea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va face dupa nota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obţinută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lucrarea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scrisă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cadrul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probelor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aptitudini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</w:pP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</w:pP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</w:pP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</w:pP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</w:pP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Tematica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pentru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proba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scrisă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de la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examenul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</w:t>
      </w:r>
      <w:proofErr w:type="gram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de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admitere</w:t>
      </w:r>
      <w:proofErr w:type="spellEnd"/>
      <w:proofErr w:type="gram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la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clasa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teologie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ortodoxă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: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</w:pP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1.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Dumnezeu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se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descoperă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oamenilor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Sfânta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proofErr w:type="gram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Scriptură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şi</w:t>
      </w:r>
      <w:proofErr w:type="spellEnd"/>
      <w:proofErr w:type="gram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Sfânta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Traditie</w:t>
      </w:r>
      <w:proofErr w:type="spellEnd"/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2.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Crearea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lumii</w:t>
      </w:r>
      <w:proofErr w:type="spellEnd"/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</w:pPr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3.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Hristos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Lumina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lumii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: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Vindecarea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orbului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din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naştere</w:t>
      </w:r>
      <w:proofErr w:type="spellEnd"/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4.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Rugăciunea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în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viaţa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creştinului</w:t>
      </w:r>
      <w:proofErr w:type="spellEnd"/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5.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Sfânta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Liturghie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–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întâlnirea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cu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Hristos</w:t>
      </w:r>
      <w:proofErr w:type="spellEnd"/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6.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Legea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cea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nouă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–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Fericirile</w:t>
      </w:r>
      <w:proofErr w:type="spellEnd"/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</w:pPr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7.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Crezul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–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sinteza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învăţăturii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credinţă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.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</w:pPr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8. Pilda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semănătorului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–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primire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şi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împlinire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a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cuvântului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 xml:space="preserve"> lui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Dumnezeu</w:t>
      </w:r>
      <w:proofErr w:type="spellEnd"/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9.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Biserica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locaş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închinare</w:t>
      </w:r>
      <w:proofErr w:type="spellEnd"/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10.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Răbdare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şi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încredere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în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Dumnezeu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–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Dreptul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Iov</w:t>
      </w:r>
      <w:proofErr w:type="spellEnd"/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5742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Bibliografie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Sfânta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Scriptură</w:t>
      </w:r>
      <w:proofErr w:type="spellEnd"/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Mica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Biblie</w:t>
      </w:r>
      <w:proofErr w:type="spellEnd"/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Învăţătură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Credinţă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Ortodoxă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fr-FR"/>
        </w:rPr>
      </w:pPr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-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fr-FR"/>
        </w:rPr>
        <w:t>Muha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,</w:t>
      </w:r>
      <w:r w:rsidRPr="001574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fr-FR"/>
        </w:rPr>
        <w:t xml:space="preserve"> C.,</w:t>
      </w:r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Religie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creştin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ortodoxă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.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Caiet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pentru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elevi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, cadre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didactice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şi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părinţi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fr-FR"/>
        </w:rPr>
        <w:t>Clasa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fr-FR"/>
        </w:rPr>
        <w:t xml:space="preserve"> a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fr-FR"/>
        </w:rPr>
        <w:t>VII-a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fr-FR"/>
        </w:rPr>
        <w:t>, Ed. „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fr-FR"/>
        </w:rPr>
        <w:t>Sf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fr-FR"/>
        </w:rPr>
        <w:t>. Mina”, Iaşi, 2007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fr-FR"/>
        </w:rPr>
      </w:pPr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-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fr-FR"/>
        </w:rPr>
        <w:t>Muha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,</w:t>
      </w:r>
      <w:r w:rsidRPr="001574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fr-FR"/>
        </w:rPr>
        <w:t xml:space="preserve"> C.,</w:t>
      </w:r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Religie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creştin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ortodoxă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.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Caiet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pentru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elevi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, cadre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didactice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şi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părinţi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fr-FR"/>
        </w:rPr>
        <w:t>Clasa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fr-FR"/>
        </w:rPr>
        <w:t xml:space="preserve"> a VIII-a, Ed. „</w:t>
      </w:r>
      <w:proofErr w:type="spellStart"/>
      <w:r w:rsidRPr="001574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fr-FR"/>
        </w:rPr>
        <w:t>Sf</w:t>
      </w:r>
      <w:proofErr w:type="spellEnd"/>
      <w:r w:rsidRPr="001574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fr-FR"/>
        </w:rPr>
        <w:t>. Mina”, Iaşi, 2007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fr-FR"/>
        </w:rPr>
      </w:pP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fr-FR"/>
        </w:rPr>
      </w:pP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ligraphic" w:eastAsia="Times New Roman" w:hAnsi="Calligraphic" w:cs="Calligraphic"/>
          <w:sz w:val="32"/>
          <w:szCs w:val="32"/>
          <w:lang w:val="fr-FR"/>
        </w:rPr>
      </w:pP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Comic Sans MS" w:eastAsia="Times New Roman" w:hAnsi="Comic Sans MS" w:cs="Comic Sans MS"/>
          <w:b/>
          <w:bCs/>
          <w:sz w:val="28"/>
          <w:szCs w:val="28"/>
          <w:u w:val="single"/>
          <w:lang w:val="fr-FR"/>
        </w:rPr>
      </w:pPr>
      <w:r w:rsidRPr="00157420">
        <w:rPr>
          <w:rFonts w:ascii="Comic Sans MS" w:eastAsia="Times New Roman" w:hAnsi="Comic Sans MS" w:cs="Comic Sans MS"/>
          <w:b/>
          <w:bCs/>
          <w:sz w:val="28"/>
          <w:szCs w:val="28"/>
          <w:u w:val="single"/>
          <w:lang w:val="fr-FR"/>
        </w:rPr>
        <w:t>CALENDARUL DESFĂŞUR</w:t>
      </w:r>
      <w:r w:rsidRPr="00157420">
        <w:rPr>
          <w:rFonts w:ascii="Comic Sans MS" w:eastAsia="Times New Roman" w:hAnsi="Comic Sans MS" w:cs="Comic Sans MS"/>
          <w:b/>
          <w:bCs/>
          <w:sz w:val="28"/>
          <w:szCs w:val="28"/>
          <w:u w:val="single"/>
          <w:lang w:val="ro-RO"/>
        </w:rPr>
        <w:t>Ă</w:t>
      </w:r>
      <w:r w:rsidRPr="00157420">
        <w:rPr>
          <w:rFonts w:ascii="Comic Sans MS" w:eastAsia="Times New Roman" w:hAnsi="Comic Sans MS" w:cs="Comic Sans MS"/>
          <w:b/>
          <w:bCs/>
          <w:sz w:val="28"/>
          <w:szCs w:val="28"/>
          <w:u w:val="single"/>
          <w:lang w:val="fr-FR"/>
        </w:rPr>
        <w:t>RII PROBELOR DE APTITUDINI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omic Sans MS" w:eastAsia="Times New Roman" w:hAnsi="Comic Sans MS" w:cs="Comic Sans MS"/>
          <w:b/>
          <w:bCs/>
          <w:sz w:val="28"/>
          <w:szCs w:val="28"/>
          <w:u w:val="single"/>
          <w:lang w:val="fr-FR"/>
        </w:rPr>
      </w:pP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omic Sans MS" w:eastAsia="Times New Roman" w:hAnsi="Comic Sans MS" w:cs="Comic Sans MS"/>
          <w:b/>
          <w:bCs/>
          <w:sz w:val="28"/>
          <w:szCs w:val="28"/>
          <w:u w:val="single"/>
          <w:lang w:val="fr-FR"/>
        </w:rPr>
      </w:pP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18-19</w:t>
      </w:r>
      <w:r w:rsidRPr="00157420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 mai 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7</w:t>
      </w:r>
      <w:r w:rsidRPr="00157420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 -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Eliberarea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anexelor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fişelor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înscriere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(de la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şcolile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provenienţă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22-23</w:t>
      </w:r>
      <w:r w:rsidRPr="00157420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 mai 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7</w:t>
      </w:r>
      <w:r w:rsidRPr="00157420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 </w:t>
      </w:r>
      <w:r w:rsidRPr="00157420">
        <w:rPr>
          <w:rFonts w:ascii="Times New Roman" w:eastAsia="Times New Roman" w:hAnsi="Times New Roman" w:cs="Times New Roman"/>
          <w:sz w:val="28"/>
          <w:szCs w:val="28"/>
          <w:lang w:val="fr-FR"/>
        </w:rPr>
        <w:t>-</w:t>
      </w: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Înscrierea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probele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aptitudini</w:t>
      </w:r>
      <w:proofErr w:type="spellEnd"/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24-27</w:t>
      </w:r>
      <w:r w:rsidRPr="00157420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 mai 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7</w:t>
      </w: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Desfăşurarea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probelor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aptitudini</w:t>
      </w:r>
      <w:proofErr w:type="spellEnd"/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29</w:t>
      </w:r>
      <w:r w:rsidRPr="00157420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 mai  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7</w:t>
      </w:r>
      <w:r w:rsidRPr="00157420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 </w:t>
      </w:r>
      <w:r w:rsidRPr="0015742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Afişarea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rezultatelor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probele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aptitudini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depunerea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contestaţiilor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probele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aptitudini</w:t>
      </w:r>
      <w:proofErr w:type="spellEnd"/>
    </w:p>
    <w:p w:rsidR="00157420" w:rsidRPr="00157420" w:rsidRDefault="00157420" w:rsidP="00157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157420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31 mai  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7</w:t>
      </w:r>
      <w:r w:rsidRPr="00157420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 </w:t>
      </w:r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Afişarea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rezultatelor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finale, dupa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contestaţii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probele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aptitudini</w:t>
      </w:r>
      <w:proofErr w:type="spellEnd"/>
      <w:proofErr w:type="gram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Transmiterea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catre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comisia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admitere</w:t>
      </w:r>
      <w:proofErr w:type="spellEnd"/>
      <w:proofErr w:type="gram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judeteana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listelor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rezultatele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finale la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probele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aptitudini</w:t>
      </w:r>
      <w:proofErr w:type="spellEnd"/>
      <w:r w:rsidRPr="0015742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157420" w:rsidRPr="00157420" w:rsidRDefault="00157420" w:rsidP="0015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016AE" w:rsidRDefault="004016AE"/>
    <w:sectPr w:rsidR="004016AE" w:rsidSect="001B1388">
      <w:footerReference w:type="default" r:id="rId8"/>
      <w:pgSz w:w="12240" w:h="15840"/>
      <w:pgMar w:top="284" w:right="758" w:bottom="5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D1" w:rsidRDefault="006327D1">
      <w:pPr>
        <w:spacing w:after="0" w:line="240" w:lineRule="auto"/>
      </w:pPr>
      <w:r>
        <w:separator/>
      </w:r>
    </w:p>
  </w:endnote>
  <w:endnote w:type="continuationSeparator" w:id="0">
    <w:p w:rsidR="006327D1" w:rsidRDefault="0063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A8" w:rsidRDefault="00157420" w:rsidP="00DC44D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520">
      <w:rPr>
        <w:rStyle w:val="PageNumber"/>
        <w:noProof/>
      </w:rPr>
      <w:t>1</w:t>
    </w:r>
    <w:r>
      <w:rPr>
        <w:rStyle w:val="PageNumber"/>
      </w:rPr>
      <w:fldChar w:fldCharType="end"/>
    </w:r>
  </w:p>
  <w:p w:rsidR="00FD1FA8" w:rsidRDefault="00632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D1" w:rsidRDefault="006327D1">
      <w:pPr>
        <w:spacing w:after="0" w:line="240" w:lineRule="auto"/>
      </w:pPr>
      <w:r>
        <w:separator/>
      </w:r>
    </w:p>
  </w:footnote>
  <w:footnote w:type="continuationSeparator" w:id="0">
    <w:p w:rsidR="006327D1" w:rsidRDefault="0063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4E9A"/>
    <w:multiLevelType w:val="hybridMultilevel"/>
    <w:tmpl w:val="561E2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2256107"/>
    <w:multiLevelType w:val="hybridMultilevel"/>
    <w:tmpl w:val="C9E27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20"/>
    <w:rsid w:val="00010BA1"/>
    <w:rsid w:val="00157420"/>
    <w:rsid w:val="001F135A"/>
    <w:rsid w:val="004016AE"/>
    <w:rsid w:val="004A533E"/>
    <w:rsid w:val="006327D1"/>
    <w:rsid w:val="00720520"/>
    <w:rsid w:val="00C95746"/>
    <w:rsid w:val="00F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5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420"/>
  </w:style>
  <w:style w:type="character" w:styleId="PageNumber">
    <w:name w:val="page number"/>
    <w:basedOn w:val="DefaultParagraphFont"/>
    <w:rsid w:val="00157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5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420"/>
  </w:style>
  <w:style w:type="character" w:styleId="PageNumber">
    <w:name w:val="page number"/>
    <w:basedOn w:val="DefaultParagraphFont"/>
    <w:rsid w:val="00157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sem</cp:lastModifiedBy>
  <cp:revision>3</cp:revision>
  <cp:lastPrinted>2017-03-23T10:48:00Z</cp:lastPrinted>
  <dcterms:created xsi:type="dcterms:W3CDTF">2017-03-23T10:46:00Z</dcterms:created>
  <dcterms:modified xsi:type="dcterms:W3CDTF">2017-04-25T06:05:00Z</dcterms:modified>
</cp:coreProperties>
</file>